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911" w:rsidRPr="00A35324" w:rsidRDefault="00A35324" w:rsidP="00A35324">
      <w:pPr>
        <w:rPr>
          <w:b/>
          <w:lang w:val="en-US"/>
        </w:rPr>
      </w:pPr>
      <w:r w:rsidRPr="00A35324">
        <w:rPr>
          <w:b/>
          <w:lang w:val="en-US"/>
        </w:rPr>
        <w:t>The faceplate</w:t>
      </w:r>
    </w:p>
    <w:p w:rsidR="00A35324" w:rsidRDefault="00A35324">
      <w:pPr>
        <w:rPr>
          <w:lang w:val="en-US"/>
        </w:rPr>
      </w:pPr>
      <w:r w:rsidRPr="00A35324">
        <w:rPr>
          <w:lang w:val="en-US"/>
        </w:rPr>
        <w:t>Faceplate is a technic that allow to represent a common control panel for a</w:t>
      </w:r>
      <w:r>
        <w:rPr>
          <w:lang w:val="en-US"/>
        </w:rPr>
        <w:t>n</w:t>
      </w:r>
      <w:r w:rsidRPr="00A35324">
        <w:rPr>
          <w:lang w:val="en-US"/>
        </w:rPr>
        <w:t xml:space="preserve"> object present in multiple item</w:t>
      </w:r>
      <w:r>
        <w:rPr>
          <w:lang w:val="en-US"/>
        </w:rPr>
        <w:t xml:space="preserve"> in the same plant.</w:t>
      </w:r>
    </w:p>
    <w:p w:rsidR="0001181E" w:rsidRDefault="0001181E">
      <w:pPr>
        <w:rPr>
          <w:lang w:val="en-US"/>
        </w:rPr>
      </w:pPr>
      <w:r>
        <w:rPr>
          <w:lang w:val="en-US"/>
        </w:rPr>
        <w:t>For example a faceplate can be an inverter control panel or simple a motor parameterization that indicate torque, rpm, voltage nominal supply ampere at the nominal supply cos phi.</w:t>
      </w:r>
    </w:p>
    <w:p w:rsidR="0001181E" w:rsidRDefault="0001181E">
      <w:pPr>
        <w:rPr>
          <w:lang w:val="en-US"/>
        </w:rPr>
      </w:pPr>
      <w:r>
        <w:rPr>
          <w:lang w:val="en-US"/>
        </w:rPr>
        <w:t>The generation of faceplate is suggested for the comfort or advanced HMI panel and is not well indicate for the basic one.</w:t>
      </w:r>
    </w:p>
    <w:p w:rsidR="0001181E" w:rsidRDefault="0001181E">
      <w:pPr>
        <w:rPr>
          <w:lang w:val="en-US"/>
        </w:rPr>
      </w:pPr>
      <w:r>
        <w:rPr>
          <w:lang w:val="en-US"/>
        </w:rPr>
        <w:t>The building of faceplate start drawing a simple rectangle in the design panel area.</w:t>
      </w:r>
    </w:p>
    <w:p w:rsidR="0001181E" w:rsidRDefault="000021BA">
      <w:pPr>
        <w:rPr>
          <w:lang w:val="en-US"/>
        </w:rPr>
      </w:pPr>
      <w:r>
        <w:rPr>
          <w:noProof/>
        </w:rPr>
        <w:drawing>
          <wp:inline distT="0" distB="0" distL="0" distR="0">
            <wp:extent cx="3620005" cy="1714739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plate_net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0005" cy="171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1BA" w:rsidRDefault="000021BA">
      <w:pPr>
        <w:rPr>
          <w:lang w:val="en-US"/>
        </w:rPr>
      </w:pPr>
      <w:r>
        <w:rPr>
          <w:lang w:val="en-US"/>
        </w:rPr>
        <w:t>Open the first screen in the HMI WinCC editor.</w:t>
      </w:r>
    </w:p>
    <w:p w:rsidR="00346A98" w:rsidRDefault="00346A98">
      <w:pPr>
        <w:rPr>
          <w:lang w:val="en-US"/>
        </w:rPr>
      </w:pPr>
      <w:r>
        <w:rPr>
          <w:lang w:val="en-US"/>
        </w:rPr>
        <w:t>Draw inside the area a rectangle and place inside it all the object that we want replicate in any instance of the face plate.</w:t>
      </w:r>
    </w:p>
    <w:p w:rsidR="00346A98" w:rsidRDefault="00346A98">
      <w:pPr>
        <w:rPr>
          <w:lang w:val="en-US"/>
        </w:rPr>
      </w:pPr>
      <w:r>
        <w:rPr>
          <w:lang w:val="en-US"/>
        </w:rPr>
        <w:t>In our case we have a motor control that need speed up speed down button, im</w:t>
      </w:r>
      <w:r w:rsidR="00742C67">
        <w:rPr>
          <w:lang w:val="en-US"/>
        </w:rPr>
        <w:t>is</w:t>
      </w:r>
      <w:r>
        <w:rPr>
          <w:lang w:val="en-US"/>
        </w:rPr>
        <w:t>sion field for numeric speed expressed in RPM and a current limit protection.</w:t>
      </w:r>
    </w:p>
    <w:p w:rsidR="00346A98" w:rsidRDefault="00346A98">
      <w:pPr>
        <w:rPr>
          <w:lang w:val="en-US"/>
        </w:rPr>
      </w:pPr>
      <w:r>
        <w:rPr>
          <w:lang w:val="en-US"/>
        </w:rPr>
        <w:t xml:space="preserve">An analogic gauge can express the max temperature tolerated by the inverter </w:t>
      </w:r>
    </w:p>
    <w:p w:rsidR="00346A98" w:rsidRDefault="00742C67">
      <w:pPr>
        <w:rPr>
          <w:lang w:val="en-US"/>
        </w:rPr>
      </w:pPr>
      <w:r>
        <w:rPr>
          <w:lang w:val="en-US"/>
        </w:rPr>
        <w:lastRenderedPageBreak/>
        <w:t>In the image below is shown the basic construction of faceplate.</w:t>
      </w:r>
    </w:p>
    <w:p w:rsidR="000021BA" w:rsidRDefault="000021BA">
      <w:pPr>
        <w:rPr>
          <w:lang w:val="en-US"/>
        </w:rPr>
      </w:pPr>
      <w:r>
        <w:rPr>
          <w:noProof/>
        </w:rPr>
        <w:drawing>
          <wp:inline distT="0" distB="0" distL="0" distR="0">
            <wp:extent cx="4046855" cy="299212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plate 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6855" cy="299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</w:p>
    <w:p w:rsidR="00742C67" w:rsidRDefault="00742C67">
      <w:pPr>
        <w:rPr>
          <w:lang w:val="en-US"/>
        </w:rPr>
      </w:pPr>
      <w:r>
        <w:rPr>
          <w:lang w:val="en-US"/>
        </w:rPr>
        <w:t>Next step is to create from this simple draw a unique entity interconnected to a variables that is not directly allocated in a global data block.</w:t>
      </w:r>
    </w:p>
    <w:p w:rsidR="00395B89" w:rsidRDefault="00395B89">
      <w:pPr>
        <w:rPr>
          <w:lang w:val="en-US"/>
        </w:rPr>
      </w:pPr>
      <w:r>
        <w:rPr>
          <w:lang w:val="en-US"/>
        </w:rPr>
        <w:t>Right click on the middle of rectangle, act on create a faceplate.</w:t>
      </w:r>
    </w:p>
    <w:p w:rsidR="00395B89" w:rsidRDefault="00395B89">
      <w:pPr>
        <w:rPr>
          <w:lang w:val="en-US"/>
        </w:rPr>
      </w:pPr>
      <w:r>
        <w:rPr>
          <w:noProof/>
        </w:rPr>
        <w:drawing>
          <wp:inline distT="0" distB="0" distL="0" distR="0">
            <wp:extent cx="3934374" cy="1848108"/>
            <wp:effectExtent l="0" t="0" r="952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plate 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4374" cy="1848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B89" w:rsidRDefault="00395B89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4046855" cy="267335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plate 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6855" cy="267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980" w:rsidRDefault="00DC6980">
      <w:pPr>
        <w:rPr>
          <w:lang w:val="en-US"/>
        </w:rPr>
      </w:pPr>
      <w:r>
        <w:rPr>
          <w:lang w:val="en-US"/>
        </w:rPr>
        <w:t xml:space="preserve">In the next step we have to interconnect local object in the faceplate to the property local variables. </w:t>
      </w:r>
    </w:p>
    <w:p w:rsidR="00395B89" w:rsidRDefault="00DC6980">
      <w:pPr>
        <w:rPr>
          <w:lang w:val="en-US"/>
        </w:rPr>
      </w:pPr>
      <w:r>
        <w:rPr>
          <w:noProof/>
        </w:rPr>
        <w:drawing>
          <wp:inline distT="0" distB="0" distL="0" distR="0">
            <wp:extent cx="4046855" cy="2785110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plate 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6855" cy="278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B89" w:rsidRDefault="006113AF">
      <w:pPr>
        <w:rPr>
          <w:lang w:val="en-US"/>
        </w:rPr>
      </w:pPr>
      <w:r>
        <w:rPr>
          <w:lang w:val="en-US"/>
        </w:rPr>
        <w:lastRenderedPageBreak/>
        <w:t>Next step click on tags tab and fill the value creating same names variables.</w:t>
      </w:r>
    </w:p>
    <w:p w:rsidR="006113AF" w:rsidRDefault="00174DD0">
      <w:pPr>
        <w:rPr>
          <w:lang w:val="en-US"/>
        </w:rPr>
      </w:pPr>
      <w:r>
        <w:rPr>
          <w:noProof/>
        </w:rPr>
        <w:drawing>
          <wp:inline distT="0" distB="0" distL="0" distR="0">
            <wp:extent cx="3724795" cy="2915057"/>
            <wp:effectExtent l="0" t="0" r="9525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plate 5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795" cy="2915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DD0" w:rsidRDefault="00174DD0">
      <w:pPr>
        <w:rPr>
          <w:lang w:val="en-US"/>
        </w:rPr>
      </w:pPr>
    </w:p>
    <w:p w:rsidR="000021BA" w:rsidRDefault="000021BA">
      <w:pPr>
        <w:rPr>
          <w:lang w:val="en-US"/>
        </w:rPr>
      </w:pPr>
    </w:p>
    <w:p w:rsidR="000021BA" w:rsidRDefault="000021BA">
      <w:pPr>
        <w:rPr>
          <w:lang w:val="en-US"/>
        </w:rPr>
      </w:pPr>
    </w:p>
    <w:p w:rsidR="00A35324" w:rsidRDefault="00A35324">
      <w:pPr>
        <w:rPr>
          <w:lang w:val="en-US"/>
        </w:rPr>
      </w:pPr>
      <w:r>
        <w:rPr>
          <w:lang w:val="en-US"/>
        </w:rPr>
        <w:br w:type="page"/>
      </w:r>
    </w:p>
    <w:p w:rsidR="00A35324" w:rsidRDefault="0007457E">
      <w:pPr>
        <w:rPr>
          <w:lang w:val="en-US"/>
        </w:rPr>
      </w:pPr>
      <w:r>
        <w:rPr>
          <w:lang w:val="en-US"/>
        </w:rPr>
        <w:lastRenderedPageBreak/>
        <w:t>Ge</w:t>
      </w:r>
      <w:r w:rsidR="00773063">
        <w:rPr>
          <w:lang w:val="en-US"/>
        </w:rPr>
        <w:t xml:space="preserve">nerate a pop-up using faceplate, double click to “Add new pop-up screen” to create a pop-up with a name </w:t>
      </w:r>
    </w:p>
    <w:p w:rsidR="0007457E" w:rsidRDefault="0007457E">
      <w:pPr>
        <w:rPr>
          <w:lang w:val="en-US"/>
        </w:rPr>
      </w:pPr>
    </w:p>
    <w:p w:rsidR="0007457E" w:rsidRDefault="0007457E">
      <w:pPr>
        <w:rPr>
          <w:lang w:val="en-US"/>
        </w:rPr>
      </w:pPr>
      <w:r>
        <w:rPr>
          <w:noProof/>
        </w:rPr>
        <w:drawing>
          <wp:inline distT="0" distB="0" distL="0" distR="0">
            <wp:extent cx="2610214" cy="2562583"/>
            <wp:effectExtent l="0" t="0" r="0" b="9525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plate 6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214" cy="256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57E" w:rsidRDefault="00773063">
      <w:pPr>
        <w:rPr>
          <w:lang w:val="en-US"/>
        </w:rPr>
      </w:pPr>
      <w:r>
        <w:rPr>
          <w:lang w:val="en-US"/>
        </w:rPr>
        <w:t>Drag &amp; drop faceplate from project library to pop-up screen and resize the pop-up screen using property\layout path.</w:t>
      </w:r>
    </w:p>
    <w:p w:rsidR="0007457E" w:rsidRDefault="0007457E">
      <w:pPr>
        <w:rPr>
          <w:lang w:val="en-US"/>
        </w:rPr>
      </w:pPr>
      <w:r>
        <w:rPr>
          <w:noProof/>
        </w:rPr>
        <w:drawing>
          <wp:inline distT="0" distB="0" distL="0" distR="0">
            <wp:extent cx="4046855" cy="1376680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plate 7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6855" cy="137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57E" w:rsidRDefault="0007457E">
      <w:pPr>
        <w:rPr>
          <w:lang w:val="en-US"/>
        </w:rPr>
      </w:pPr>
    </w:p>
    <w:p w:rsidR="00773063" w:rsidRDefault="00773063">
      <w:pPr>
        <w:rPr>
          <w:lang w:val="en-US"/>
        </w:rPr>
      </w:pPr>
    </w:p>
    <w:p w:rsidR="00773063" w:rsidRDefault="00773063">
      <w:pPr>
        <w:rPr>
          <w:lang w:val="en-US"/>
        </w:rPr>
      </w:pPr>
    </w:p>
    <w:p w:rsidR="00773063" w:rsidRDefault="00773063">
      <w:pPr>
        <w:rPr>
          <w:lang w:val="en-US"/>
        </w:rPr>
      </w:pPr>
    </w:p>
    <w:p w:rsidR="00773063" w:rsidRDefault="00773063">
      <w:pPr>
        <w:rPr>
          <w:lang w:val="en-US"/>
        </w:rPr>
      </w:pPr>
      <w:r>
        <w:rPr>
          <w:lang w:val="en-US"/>
        </w:rPr>
        <w:t xml:space="preserve">Generate a Graphic lists using for example </w:t>
      </w:r>
      <w:r w:rsidR="008F5FA9">
        <w:rPr>
          <w:lang w:val="en-US"/>
        </w:rPr>
        <w:t xml:space="preserve">a </w:t>
      </w:r>
      <w:r>
        <w:rPr>
          <w:lang w:val="en-US"/>
        </w:rPr>
        <w:t>motor</w:t>
      </w:r>
      <w:r w:rsidR="008F5FA9">
        <w:rPr>
          <w:lang w:val="en-US"/>
        </w:rPr>
        <w:t xml:space="preserve"> image </w:t>
      </w:r>
      <w:r>
        <w:rPr>
          <w:lang w:val="en-US"/>
        </w:rPr>
        <w:t xml:space="preserve"> from </w:t>
      </w:r>
      <w:r w:rsidR="008F5FA9">
        <w:rPr>
          <w:lang w:val="en-US"/>
        </w:rPr>
        <w:t>Toolbox\Graphics\Automation\Motors path</w:t>
      </w:r>
    </w:p>
    <w:p w:rsidR="0007457E" w:rsidRDefault="0007457E">
      <w:pPr>
        <w:rPr>
          <w:lang w:val="en-US"/>
        </w:rPr>
      </w:pPr>
      <w:r>
        <w:rPr>
          <w:noProof/>
        </w:rPr>
        <w:drawing>
          <wp:inline distT="0" distB="0" distL="0" distR="0">
            <wp:extent cx="4046855" cy="2277745"/>
            <wp:effectExtent l="0" t="0" r="0" b="8255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plate 7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6855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5FA9" w:rsidRDefault="003331C1">
      <w:pPr>
        <w:rPr>
          <w:lang w:val="en-US"/>
        </w:rPr>
      </w:pPr>
      <w:r>
        <w:rPr>
          <w:lang w:val="en-US"/>
        </w:rPr>
        <w:t xml:space="preserve">Drag &amp; drop Graphic list into main screen  </w:t>
      </w:r>
    </w:p>
    <w:p w:rsidR="008F5FA9" w:rsidRPr="00A35324" w:rsidRDefault="008F5FA9">
      <w:pPr>
        <w:rPr>
          <w:lang w:val="en-US"/>
        </w:rPr>
      </w:pPr>
      <w:bookmarkStart w:id="0" w:name="_GoBack"/>
      <w:bookmarkEnd w:id="0"/>
    </w:p>
    <w:sectPr w:rsidR="008F5FA9" w:rsidRPr="00A35324" w:rsidSect="00A35324">
      <w:footerReference w:type="default" r:id="rId17"/>
      <w:pgSz w:w="8641" w:h="12962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81E" w:rsidRDefault="0001181E" w:rsidP="0001181E">
      <w:pPr>
        <w:spacing w:after="0" w:line="240" w:lineRule="auto"/>
      </w:pPr>
      <w:r>
        <w:separator/>
      </w:r>
    </w:p>
  </w:endnote>
  <w:endnote w:type="continuationSeparator" w:id="0">
    <w:p w:rsidR="0001181E" w:rsidRDefault="0001181E" w:rsidP="00011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6512222"/>
      <w:docPartObj>
        <w:docPartGallery w:val="Page Numbers (Bottom of Page)"/>
        <w:docPartUnique/>
      </w:docPartObj>
    </w:sdtPr>
    <w:sdtContent>
      <w:p w:rsidR="0001181E" w:rsidRDefault="0001181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3CF">
          <w:rPr>
            <w:noProof/>
          </w:rPr>
          <w:t>6</w:t>
        </w:r>
        <w:r>
          <w:fldChar w:fldCharType="end"/>
        </w:r>
      </w:p>
    </w:sdtContent>
  </w:sdt>
  <w:p w:rsidR="0001181E" w:rsidRDefault="0001181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81E" w:rsidRDefault="0001181E" w:rsidP="0001181E">
      <w:pPr>
        <w:spacing w:after="0" w:line="240" w:lineRule="auto"/>
      </w:pPr>
      <w:r>
        <w:separator/>
      </w:r>
    </w:p>
  </w:footnote>
  <w:footnote w:type="continuationSeparator" w:id="0">
    <w:p w:rsidR="0001181E" w:rsidRDefault="0001181E" w:rsidP="000118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823"/>
    <w:rsid w:val="000021BA"/>
    <w:rsid w:val="0001181E"/>
    <w:rsid w:val="0007457E"/>
    <w:rsid w:val="000A460E"/>
    <w:rsid w:val="001636EB"/>
    <w:rsid w:val="00174DD0"/>
    <w:rsid w:val="001F7479"/>
    <w:rsid w:val="00294823"/>
    <w:rsid w:val="003331C1"/>
    <w:rsid w:val="00346A98"/>
    <w:rsid w:val="00395B89"/>
    <w:rsid w:val="006113AF"/>
    <w:rsid w:val="00742C67"/>
    <w:rsid w:val="00773063"/>
    <w:rsid w:val="008023CF"/>
    <w:rsid w:val="008E060C"/>
    <w:rsid w:val="008F5FA9"/>
    <w:rsid w:val="00A35324"/>
    <w:rsid w:val="00DC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1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181E"/>
  </w:style>
  <w:style w:type="paragraph" w:styleId="Pidipagina">
    <w:name w:val="footer"/>
    <w:basedOn w:val="Normale"/>
    <w:link w:val="PidipaginaCarattere"/>
    <w:uiPriority w:val="99"/>
    <w:unhideWhenUsed/>
    <w:rsid w:val="00011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181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1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1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181E"/>
  </w:style>
  <w:style w:type="paragraph" w:styleId="Pidipagina">
    <w:name w:val="footer"/>
    <w:basedOn w:val="Normale"/>
    <w:link w:val="PidipaginaCarattere"/>
    <w:uiPriority w:val="99"/>
    <w:unhideWhenUsed/>
    <w:rsid w:val="00011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181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1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4B4F8-FC25-4A79-B245-B3CB6E874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Luisa</dc:creator>
  <cp:lastModifiedBy>Luisa</cp:lastModifiedBy>
  <cp:revision>2</cp:revision>
  <dcterms:created xsi:type="dcterms:W3CDTF">2019-08-05T22:18:00Z</dcterms:created>
  <dcterms:modified xsi:type="dcterms:W3CDTF">2019-08-05T22:18:00Z</dcterms:modified>
</cp:coreProperties>
</file>