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99" w:rsidRDefault="00951099" w:rsidP="00DB4FE4">
      <w:pPr>
        <w:rPr>
          <w:b/>
        </w:rPr>
      </w:pPr>
    </w:p>
    <w:p w:rsidR="008B55B0" w:rsidRPr="008B55B0" w:rsidRDefault="004A745B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lang w:val="en-US"/>
        </w:rPr>
        <w:t>From In</w:t>
      </w:r>
      <w:r w:rsidR="008B55B0" w:rsidRPr="008B55B0">
        <w:rPr>
          <w:lang w:val="en-US"/>
        </w:rPr>
        <w:t xml:space="preserve">stance to </w:t>
      </w:r>
      <w:r w:rsidR="008B55B0">
        <w:rPr>
          <w:lang w:val="en-US"/>
        </w:rPr>
        <w:t>the Multi</w:t>
      </w:r>
      <w:r w:rsidR="00565ABF">
        <w:rPr>
          <w:lang w:val="en-US"/>
        </w:rPr>
        <w:t xml:space="preserve">ple </w:t>
      </w:r>
      <w:r w:rsidR="008B55B0">
        <w:rPr>
          <w:lang w:val="en-US"/>
        </w:rPr>
        <w:t>i</w:t>
      </w:r>
      <w:r>
        <w:rPr>
          <w:lang w:val="en-US"/>
        </w:rPr>
        <w:t>n</w:t>
      </w:r>
      <w:r w:rsidR="008B55B0">
        <w:rPr>
          <w:lang w:val="en-US"/>
        </w:rPr>
        <w:t xml:space="preserve">stance </w:t>
      </w:r>
    </w:p>
    <w:p w:rsidR="008B55B0" w:rsidRPr="008B55B0" w:rsidRDefault="008B55B0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:rsidR="008B55B0" w:rsidRPr="00086615" w:rsidRDefault="008B55B0" w:rsidP="00086615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8B55B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On 15.07.2017, at the headquarters of G-Tronic</w:t>
      </w:r>
      <w:r w:rsidRPr="0008661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, in Via Austria 19 in</w:t>
      </w:r>
      <w:r w:rsidR="008E31C6" w:rsidRPr="0008661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Padu</w:t>
      </w:r>
      <w:r w:rsidRPr="008B55B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 we developed a program to better understand how to create and use functional blocks: </w:t>
      </w:r>
      <w:r w:rsidR="0045197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the p</w:t>
      </w:r>
      <w:r w:rsidR="00086615" w:rsidRPr="0008661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rogram goal was to make the sum </w:t>
      </w:r>
      <w:r w:rsidRPr="008B55B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of t</w:t>
      </w:r>
      <w:r w:rsidRPr="00086615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wo different pairs of summands </w:t>
      </w:r>
      <w:r w:rsidR="00565ABF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when the </w:t>
      </w:r>
      <w:r w:rsidRPr="008B55B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E124.0 contact</w:t>
      </w:r>
      <w:r w:rsidR="00565ABF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closes</w:t>
      </w:r>
      <w:r w:rsidRPr="008B55B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. </w:t>
      </w:r>
    </w:p>
    <w:p w:rsidR="008B55B0" w:rsidRDefault="008B55B0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:rsidR="008B55B0" w:rsidRDefault="008B55B0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B55B0">
        <w:rPr>
          <w:lang w:val="en-US"/>
        </w:rPr>
        <w:t xml:space="preserve">In the tested procedure we </w:t>
      </w:r>
      <w:r w:rsidR="00565ABF">
        <w:rPr>
          <w:lang w:val="en-US"/>
        </w:rPr>
        <w:t>saw</w:t>
      </w:r>
      <w:r w:rsidRPr="008B55B0">
        <w:rPr>
          <w:lang w:val="en-US"/>
        </w:rPr>
        <w:t xml:space="preserve"> that for each operation we need a corresponding DB</w:t>
      </w:r>
      <w:r w:rsidR="00F56563">
        <w:rPr>
          <w:lang w:val="en-US"/>
        </w:rPr>
        <w:t xml:space="preserve">. </w:t>
      </w:r>
      <w:r w:rsidR="00F64FBB">
        <w:rPr>
          <w:lang w:val="en-US"/>
        </w:rPr>
        <w:t>In other words</w:t>
      </w:r>
      <w:r w:rsidRPr="008B55B0">
        <w:rPr>
          <w:lang w:val="en-US"/>
        </w:rPr>
        <w:t xml:space="preserve"> </w:t>
      </w:r>
      <w:r>
        <w:rPr>
          <w:lang w:val="en-US"/>
        </w:rPr>
        <w:t xml:space="preserve">if we </w:t>
      </w:r>
      <w:r w:rsidRPr="008B55B0">
        <w:rPr>
          <w:lang w:val="en-US"/>
        </w:rPr>
        <w:t>want</w:t>
      </w:r>
      <w:r>
        <w:rPr>
          <w:lang w:val="en-US"/>
        </w:rPr>
        <w:t xml:space="preserve"> </w:t>
      </w:r>
      <w:r w:rsidRPr="008B55B0">
        <w:rPr>
          <w:lang w:val="en-US"/>
        </w:rPr>
        <w:t>to execute through the same FB1 ("Sum") multiple additions we must associate each of them with a different instance DB. To reduce the number of data blocks</w:t>
      </w:r>
      <w:r w:rsidR="00E9426B">
        <w:rPr>
          <w:lang w:val="en-US"/>
        </w:rPr>
        <w:t xml:space="preserve"> </w:t>
      </w:r>
      <w:r w:rsidRPr="008B55B0">
        <w:rPr>
          <w:lang w:val="en-US"/>
        </w:rPr>
        <w:t>(which</w:t>
      </w:r>
      <w:r w:rsidR="004A745B">
        <w:rPr>
          <w:lang w:val="en-US"/>
        </w:rPr>
        <w:t>,</w:t>
      </w:r>
      <w:r w:rsidRPr="008B55B0">
        <w:rPr>
          <w:lang w:val="en-US"/>
        </w:rPr>
        <w:t xml:space="preserve"> </w:t>
      </w:r>
      <w:r>
        <w:rPr>
          <w:lang w:val="en-US"/>
        </w:rPr>
        <w:t xml:space="preserve">using </w:t>
      </w:r>
      <w:r w:rsidRPr="008B55B0">
        <w:rPr>
          <w:lang w:val="en-US"/>
        </w:rPr>
        <w:t>this procedure</w:t>
      </w:r>
      <w:r w:rsidR="004A745B">
        <w:rPr>
          <w:lang w:val="en-US"/>
        </w:rPr>
        <w:t>,</w:t>
      </w:r>
      <w:r w:rsidRPr="008B55B0">
        <w:rPr>
          <w:lang w:val="en-US"/>
        </w:rPr>
        <w:t xml:space="preserve"> would be as many as</w:t>
      </w:r>
      <w:r>
        <w:rPr>
          <w:lang w:val="en-US"/>
        </w:rPr>
        <w:t xml:space="preserve"> the </w:t>
      </w:r>
      <w:r w:rsidRPr="008B55B0">
        <w:rPr>
          <w:lang w:val="en-US"/>
        </w:rPr>
        <w:t>instances</w:t>
      </w:r>
      <w:r>
        <w:rPr>
          <w:lang w:val="en-US"/>
        </w:rPr>
        <w:t>)</w:t>
      </w:r>
      <w:r w:rsidRPr="008B55B0">
        <w:rPr>
          <w:lang w:val="en-US"/>
        </w:rPr>
        <w:t xml:space="preserve">, </w:t>
      </w:r>
      <w:r>
        <w:rPr>
          <w:lang w:val="en-US"/>
        </w:rPr>
        <w:t>multi</w:t>
      </w:r>
      <w:r w:rsidR="00565ABF">
        <w:rPr>
          <w:lang w:val="en-US"/>
        </w:rPr>
        <w:t xml:space="preserve">ple </w:t>
      </w:r>
      <w:r w:rsidR="004A745B">
        <w:rPr>
          <w:lang w:val="en-US"/>
        </w:rPr>
        <w:t>instance</w:t>
      </w:r>
      <w:r w:rsidRPr="008B55B0">
        <w:rPr>
          <w:lang w:val="en-US"/>
        </w:rPr>
        <w:t xml:space="preserve"> should be used.</w:t>
      </w:r>
    </w:p>
    <w:p w:rsidR="008E31C6" w:rsidRPr="008B55B0" w:rsidRDefault="008E31C6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:rsidR="008B55B0" w:rsidRDefault="008B55B0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B55B0">
        <w:rPr>
          <w:lang w:val="en-US"/>
        </w:rPr>
        <w:t>In order</w:t>
      </w:r>
      <w:r w:rsidR="00CE11CD">
        <w:rPr>
          <w:lang w:val="en-US"/>
        </w:rPr>
        <w:t xml:space="preserve"> to better understand what is a </w:t>
      </w:r>
      <w:r w:rsidR="00565ABF">
        <w:rPr>
          <w:lang w:val="en-US"/>
        </w:rPr>
        <w:t>multiple i</w:t>
      </w:r>
      <w:r w:rsidR="004A745B">
        <w:rPr>
          <w:lang w:val="en-US"/>
        </w:rPr>
        <w:t>n</w:t>
      </w:r>
      <w:r w:rsidR="00F64FBB">
        <w:rPr>
          <w:lang w:val="en-US"/>
        </w:rPr>
        <w:t>stance ,</w:t>
      </w:r>
      <w:r w:rsidR="00565ABF">
        <w:rPr>
          <w:lang w:val="en-US"/>
        </w:rPr>
        <w:t xml:space="preserve"> </w:t>
      </w:r>
      <w:r w:rsidR="00F56563">
        <w:rPr>
          <w:lang w:val="en-US"/>
        </w:rPr>
        <w:t>in these pages</w:t>
      </w:r>
      <w:r w:rsidR="00F64FBB">
        <w:rPr>
          <w:lang w:val="en-US"/>
        </w:rPr>
        <w:t>,</w:t>
      </w:r>
      <w:r w:rsidR="00E9426B">
        <w:rPr>
          <w:lang w:val="en-US"/>
        </w:rPr>
        <w:t xml:space="preserve"> </w:t>
      </w:r>
      <w:r w:rsidR="00565ABF">
        <w:rPr>
          <w:lang w:val="en-US"/>
        </w:rPr>
        <w:t xml:space="preserve">we propose what we did </w:t>
      </w:r>
      <w:r w:rsidRPr="008B55B0">
        <w:rPr>
          <w:lang w:val="en-US"/>
        </w:rPr>
        <w:t>at the G-</w:t>
      </w:r>
      <w:r w:rsidR="004A745B">
        <w:rPr>
          <w:lang w:val="en-US"/>
        </w:rPr>
        <w:t>t</w:t>
      </w:r>
      <w:r w:rsidRPr="008B55B0">
        <w:rPr>
          <w:lang w:val="en-US"/>
        </w:rPr>
        <w:t>ro</w:t>
      </w:r>
      <w:r w:rsidR="00451971">
        <w:rPr>
          <w:lang w:val="en-US"/>
        </w:rPr>
        <w:t>nic headquarters in Padua on 22.</w:t>
      </w:r>
      <w:r w:rsidRPr="008B55B0">
        <w:rPr>
          <w:lang w:val="en-US"/>
        </w:rPr>
        <w:t>7</w:t>
      </w:r>
      <w:r w:rsidR="00451971">
        <w:rPr>
          <w:lang w:val="en-US"/>
        </w:rPr>
        <w:t>.2017</w:t>
      </w:r>
      <w:r w:rsidRPr="008B55B0">
        <w:rPr>
          <w:lang w:val="en-US"/>
        </w:rPr>
        <w:t>.</w:t>
      </w:r>
    </w:p>
    <w:p w:rsidR="008E31C6" w:rsidRPr="008B55B0" w:rsidRDefault="008E31C6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:rsidR="008B55B0" w:rsidRPr="008B55B0" w:rsidRDefault="008B55B0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B55B0">
        <w:rPr>
          <w:lang w:val="en-US"/>
        </w:rPr>
        <w:t>St</w:t>
      </w:r>
      <w:r w:rsidR="009C7EC2">
        <w:rPr>
          <w:lang w:val="en-US"/>
        </w:rPr>
        <w:t>arting with the project that mak</w:t>
      </w:r>
      <w:r w:rsidRPr="008B55B0">
        <w:rPr>
          <w:lang w:val="en-US"/>
        </w:rPr>
        <w:t>e</w:t>
      </w:r>
      <w:r w:rsidR="00F64FBB">
        <w:rPr>
          <w:lang w:val="en-US"/>
        </w:rPr>
        <w:t>s</w:t>
      </w:r>
      <w:r w:rsidRPr="008B55B0">
        <w:rPr>
          <w:lang w:val="en-US"/>
        </w:rPr>
        <w:t xml:space="preserve"> the sum of two different instances we first </w:t>
      </w:r>
      <w:r w:rsidR="008E31C6">
        <w:rPr>
          <w:lang w:val="en-US"/>
        </w:rPr>
        <w:t>have  to</w:t>
      </w:r>
      <w:r w:rsidRPr="008B55B0">
        <w:rPr>
          <w:lang w:val="en-US"/>
        </w:rPr>
        <w:t>:</w:t>
      </w:r>
    </w:p>
    <w:p w:rsidR="008B55B0" w:rsidRPr="008B55B0" w:rsidRDefault="008B55B0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:rsidR="008B55B0" w:rsidRPr="008B55B0" w:rsidRDefault="008E31C6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lang w:val="en-US"/>
        </w:rPr>
        <w:t>- create</w:t>
      </w:r>
      <w:r w:rsidR="008B55B0" w:rsidRPr="008B55B0">
        <w:rPr>
          <w:lang w:val="en-US"/>
        </w:rPr>
        <w:t xml:space="preserve"> a new superordinate FB (in our example the FB10).</w:t>
      </w:r>
    </w:p>
    <w:p w:rsidR="008B55B0" w:rsidRPr="008B55B0" w:rsidRDefault="008E31C6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lang w:val="en-US"/>
        </w:rPr>
        <w:t>- call</w:t>
      </w:r>
      <w:r w:rsidR="008B55B0" w:rsidRPr="008B55B0">
        <w:rPr>
          <w:lang w:val="en-US"/>
        </w:rPr>
        <w:t xml:space="preserve"> the FB1 as a "local instance".</w:t>
      </w:r>
    </w:p>
    <w:p w:rsidR="008B55B0" w:rsidRPr="008B55B0" w:rsidRDefault="008B55B0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</w:p>
    <w:p w:rsidR="008B55B0" w:rsidRPr="008B55B0" w:rsidRDefault="008B55B0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8B55B0">
        <w:rPr>
          <w:lang w:val="en-US"/>
        </w:rPr>
        <w:t>Let's see how to do it.</w:t>
      </w:r>
    </w:p>
    <w:p w:rsidR="008B55B0" w:rsidRPr="00F56563" w:rsidRDefault="008B55B0" w:rsidP="008B5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8B55B0" w:rsidRPr="00F64FBB" w:rsidRDefault="008B55B0" w:rsidP="00F56563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 w:rsidRPr="00F64FBB">
        <w:rPr>
          <w:lang w:val="en-US"/>
        </w:rPr>
        <w:t>Right-click inside the block folder and insert a new functional block on which the multiplication property is active.</w:t>
      </w:r>
    </w:p>
    <w:p w:rsidR="00671FC7" w:rsidRPr="008B55B0" w:rsidRDefault="00671FC7" w:rsidP="00671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71FC7" w:rsidRDefault="00B616BF" w:rsidP="00F32E7A">
      <w:pPr>
        <w:autoSpaceDE w:val="0"/>
        <w:autoSpaceDN w:val="0"/>
        <w:adjustRightInd w:val="0"/>
        <w:spacing w:after="0" w:line="240" w:lineRule="auto"/>
        <w:ind w:left="360"/>
        <w:jc w:val="center"/>
      </w:pPr>
      <w:r>
        <w:rPr>
          <w:noProof/>
          <w:lang w:eastAsia="it-IT"/>
        </w:rPr>
        <w:drawing>
          <wp:inline distT="0" distB="0" distL="0" distR="0">
            <wp:extent cx="3295650" cy="1828800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71" w:rsidRPr="00451971" w:rsidRDefault="00451971" w:rsidP="00F32E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sz w:val="16"/>
          <w:szCs w:val="16"/>
        </w:rPr>
      </w:pPr>
    </w:p>
    <w:p w:rsidR="00B616BF" w:rsidRDefault="00B616BF" w:rsidP="00B616BF">
      <w:pPr>
        <w:autoSpaceDE w:val="0"/>
        <w:autoSpaceDN w:val="0"/>
        <w:adjustRightInd w:val="0"/>
        <w:spacing w:after="0" w:line="240" w:lineRule="auto"/>
        <w:ind w:left="360"/>
        <w:jc w:val="right"/>
      </w:pPr>
      <w:r>
        <w:rPr>
          <w:noProof/>
          <w:lang w:eastAsia="it-IT"/>
        </w:rPr>
        <w:drawing>
          <wp:inline distT="0" distB="0" distL="0" distR="0">
            <wp:extent cx="3390900" cy="2293783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960" cy="2291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6BF" w:rsidRDefault="00B616BF" w:rsidP="00B616BF">
      <w:pPr>
        <w:autoSpaceDE w:val="0"/>
        <w:autoSpaceDN w:val="0"/>
        <w:adjustRightInd w:val="0"/>
        <w:spacing w:after="0" w:line="240" w:lineRule="auto"/>
        <w:ind w:left="360"/>
      </w:pPr>
    </w:p>
    <w:p w:rsidR="002D4711" w:rsidRPr="00F56563" w:rsidRDefault="00E9426B" w:rsidP="00F56563">
      <w:pPr>
        <w:pStyle w:val="PreformattatoHTML"/>
        <w:numPr>
          <w:ilvl w:val="0"/>
          <w:numId w:val="7"/>
        </w:num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b</w:t>
      </w:r>
      <w:r w:rsidR="002D4711"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etween the static FB10 variables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define </w:t>
      </w:r>
      <w:r w:rsidR="009D716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the name of </w:t>
      </w:r>
      <w:r w:rsidR="004C0F9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a new</w:t>
      </w:r>
      <w:r w:rsidR="002D4711"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variable</w:t>
      </w:r>
      <w:r w:rsidR="004C0F9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.</w:t>
      </w:r>
      <w:r w:rsidR="002D4711"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4C0F9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In the data type column select </w:t>
      </w:r>
      <w:r w:rsidR="002D4711"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FB1 or "Sum". </w:t>
      </w:r>
      <w:r w:rsidR="00F64FB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We have to do this</w:t>
      </w:r>
      <w:r w:rsidR="002D4711" w:rsidRPr="002D471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for each call of the FB1,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and </w:t>
      </w:r>
      <w:r w:rsidR="004A745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so for each </w:t>
      </w:r>
      <w:r w:rsidR="002D4711" w:rsidRPr="002D471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instance associated with the functional block FB1.</w:t>
      </w:r>
    </w:p>
    <w:p w:rsidR="00B616BF" w:rsidRPr="00086615" w:rsidRDefault="00B616BF" w:rsidP="00B616BF">
      <w:pPr>
        <w:pStyle w:val="Paragrafoelenco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B616BF" w:rsidRDefault="00B616BF" w:rsidP="00867042">
      <w:pPr>
        <w:pStyle w:val="Paragrafoelenco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4638675" cy="3872788"/>
            <wp:effectExtent l="19050" t="0" r="9525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387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42" w:rsidRDefault="00867042" w:rsidP="00B616BF">
      <w:pPr>
        <w:pStyle w:val="Paragrafoelenco"/>
        <w:autoSpaceDE w:val="0"/>
        <w:autoSpaceDN w:val="0"/>
        <w:adjustRightInd w:val="0"/>
        <w:spacing w:after="0" w:line="240" w:lineRule="auto"/>
      </w:pPr>
    </w:p>
    <w:p w:rsidR="00B616BF" w:rsidRDefault="00B616BF" w:rsidP="00B616BF">
      <w:pPr>
        <w:pStyle w:val="Paragrafoelenco"/>
        <w:autoSpaceDE w:val="0"/>
        <w:autoSpaceDN w:val="0"/>
        <w:adjustRightInd w:val="0"/>
        <w:spacing w:after="0" w:line="240" w:lineRule="auto"/>
      </w:pPr>
    </w:p>
    <w:p w:rsidR="00086615" w:rsidRPr="00F56563" w:rsidRDefault="00086615" w:rsidP="00086615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In order to enter the "Somma" function block as the data type, once the name of the static variables (in our case "First_Sum" and "Second_sum") is defined, open the "Data Type" column and select "FB &lt;Nr&gt; "and replace &lt;nr&gt; with the FB number in our case 1.</w:t>
      </w:r>
    </w:p>
    <w:p w:rsidR="00086615" w:rsidRPr="00F56563" w:rsidRDefault="00086615" w:rsidP="00086615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086615" w:rsidRPr="00F56563" w:rsidRDefault="00086615" w:rsidP="00086615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Look at the next photo.</w:t>
      </w:r>
    </w:p>
    <w:p w:rsidR="00F32E7A" w:rsidRPr="00086615" w:rsidRDefault="00F32E7A" w:rsidP="00867042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</w:p>
    <w:p w:rsidR="00867042" w:rsidRDefault="00867042" w:rsidP="00867042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4729001" cy="2563382"/>
            <wp:effectExtent l="19050" t="0" r="0" b="0"/>
            <wp:docPr id="9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065" cy="2574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42" w:rsidRDefault="00867042" w:rsidP="00867042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086615" w:rsidRPr="00F56563" w:rsidRDefault="00086615" w:rsidP="00086615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N.B: at this point the </w:t>
      </w:r>
      <w:r w:rsidR="004A745B"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declared </w:t>
      </w:r>
      <w:r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local instances (First_Sum and Second_Sum) appear in the element catalog</w:t>
      </w:r>
    </w:p>
    <w:p w:rsidR="00F32E7A" w:rsidRPr="00086615" w:rsidRDefault="00F32E7A" w:rsidP="00867042">
      <w:pPr>
        <w:autoSpaceDE w:val="0"/>
        <w:autoSpaceDN w:val="0"/>
        <w:adjustRightInd w:val="0"/>
        <w:spacing w:after="0" w:line="240" w:lineRule="auto"/>
        <w:ind w:left="360"/>
        <w:jc w:val="both"/>
        <w:rPr>
          <w:u w:val="single"/>
          <w:lang w:val="en-US"/>
        </w:rPr>
      </w:pPr>
    </w:p>
    <w:p w:rsidR="00867042" w:rsidRDefault="00F32E7A" w:rsidP="00F32E7A">
      <w:pPr>
        <w:autoSpaceDE w:val="0"/>
        <w:autoSpaceDN w:val="0"/>
        <w:adjustRightInd w:val="0"/>
        <w:spacing w:after="0" w:line="240" w:lineRule="auto"/>
        <w:ind w:left="360"/>
        <w:jc w:val="center"/>
      </w:pPr>
      <w:r>
        <w:rPr>
          <w:noProof/>
          <w:lang w:eastAsia="it-IT"/>
        </w:rPr>
        <w:drawing>
          <wp:inline distT="0" distB="0" distL="0" distR="0">
            <wp:extent cx="2057400" cy="3590925"/>
            <wp:effectExtent l="19050" t="0" r="0" b="0"/>
            <wp:docPr id="16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615" w:rsidRDefault="00086615" w:rsidP="00F32E7A">
      <w:pPr>
        <w:autoSpaceDE w:val="0"/>
        <w:autoSpaceDN w:val="0"/>
        <w:adjustRightInd w:val="0"/>
        <w:spacing w:after="0" w:line="240" w:lineRule="auto"/>
        <w:ind w:left="360"/>
        <w:jc w:val="center"/>
      </w:pPr>
    </w:p>
    <w:p w:rsidR="00671FC7" w:rsidRPr="00086615" w:rsidRDefault="00671FC7" w:rsidP="00086615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86615" w:rsidRPr="00F56563" w:rsidRDefault="00086615" w:rsidP="00086615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Now insert two segments in the functional block FB10 and drag </w:t>
      </w:r>
      <w:r w:rsidR="00C01E42"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to each of them </w:t>
      </w:r>
      <w:r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the local instances.</w:t>
      </w:r>
    </w:p>
    <w:p w:rsidR="00086615" w:rsidRPr="00F56563" w:rsidRDefault="00086615" w:rsidP="00086615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086615" w:rsidRPr="00F56563" w:rsidRDefault="00086615" w:rsidP="00086615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F32E7A" w:rsidRDefault="00F32E7A" w:rsidP="00043FD6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4098269" cy="3619500"/>
            <wp:effectExtent l="19050" t="0" r="0" b="0"/>
            <wp:docPr id="17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69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FD6" w:rsidRDefault="00043FD6" w:rsidP="00671FC7">
      <w:pPr>
        <w:autoSpaceDE w:val="0"/>
        <w:autoSpaceDN w:val="0"/>
        <w:adjustRightInd w:val="0"/>
        <w:spacing w:after="0" w:line="240" w:lineRule="auto"/>
      </w:pPr>
    </w:p>
    <w:p w:rsidR="00CE11CD" w:rsidRPr="00F56563" w:rsidRDefault="00CE11CD" w:rsidP="00CE11CD">
      <w:pPr>
        <w:jc w:val="both"/>
        <w:rPr>
          <w:lang w:val="en-US"/>
        </w:rPr>
      </w:pPr>
      <w:r w:rsidRPr="00F56563">
        <w:rPr>
          <w:lang w:val="en-US"/>
        </w:rPr>
        <w:t xml:space="preserve">Now what will happen is that for </w:t>
      </w:r>
      <w:r w:rsidR="00C254B5">
        <w:rPr>
          <w:lang w:val="en-US"/>
        </w:rPr>
        <w:t>every</w:t>
      </w:r>
      <w:r w:rsidRPr="00F56563">
        <w:rPr>
          <w:lang w:val="en-US"/>
        </w:rPr>
        <w:t xml:space="preserve"> call the subordinate FB1 will deposit its data into the data block of the super</w:t>
      </w:r>
      <w:r w:rsidR="001E0FE4">
        <w:rPr>
          <w:lang w:val="en-US"/>
        </w:rPr>
        <w:t>ordinate FB10 (DB10). Therefore</w:t>
      </w:r>
      <w:r w:rsidRPr="00F56563">
        <w:rPr>
          <w:lang w:val="en-US"/>
        </w:rPr>
        <w:t xml:space="preserve"> no DB should be assigned to FB1. All FBs refer to the same data block (here the DB10)</w:t>
      </w:r>
    </w:p>
    <w:p w:rsidR="00043FD6" w:rsidRDefault="00235793" w:rsidP="00043FD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019675" cy="2867025"/>
            <wp:effectExtent l="19050" t="0" r="9525" b="0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11CD" w:rsidRPr="00A24982" w:rsidRDefault="00CE11CD" w:rsidP="00CE11CD">
      <w:pPr>
        <w:jc w:val="both"/>
        <w:rPr>
          <w:lang w:val="en-US"/>
        </w:rPr>
      </w:pPr>
      <w:r w:rsidRPr="00CE11CD">
        <w:rPr>
          <w:lang w:val="en-US"/>
        </w:rPr>
        <w:t xml:space="preserve">We must then create a data block (DB10) as the FB10 instance block. </w:t>
      </w:r>
      <w:r w:rsidRPr="00A24982">
        <w:rPr>
          <w:lang w:val="en-US"/>
        </w:rPr>
        <w:t>Let's see how to do it.</w:t>
      </w:r>
    </w:p>
    <w:p w:rsidR="00CE11CD" w:rsidRPr="00F56563" w:rsidRDefault="00F90E07" w:rsidP="00F56563">
      <w:pPr>
        <w:pStyle w:val="Paragrafoelenco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press</w:t>
      </w:r>
      <w:r w:rsidR="00CE11CD" w:rsidRPr="00F56563">
        <w:rPr>
          <w:lang w:val="en-US"/>
        </w:rPr>
        <w:t xml:space="preserve"> </w:t>
      </w:r>
      <w:r>
        <w:rPr>
          <w:lang w:val="en-US"/>
        </w:rPr>
        <w:t xml:space="preserve">right </w:t>
      </w:r>
      <w:r w:rsidR="00CE11CD" w:rsidRPr="00F56563">
        <w:rPr>
          <w:lang w:val="en-US"/>
        </w:rPr>
        <w:t xml:space="preserve">button and choose </w:t>
      </w:r>
      <w:r w:rsidR="001E0FE4">
        <w:rPr>
          <w:lang w:val="en-US"/>
        </w:rPr>
        <w:t>“I</w:t>
      </w:r>
      <w:r w:rsidR="00CE11CD" w:rsidRPr="00F56563">
        <w:rPr>
          <w:lang w:val="en-US"/>
        </w:rPr>
        <w:t>nsert a new object</w:t>
      </w:r>
      <w:r w:rsidR="001E0FE4">
        <w:rPr>
          <w:lang w:val="en-US"/>
        </w:rPr>
        <w:t>”, then “</w:t>
      </w:r>
      <w:r w:rsidR="00CE11CD" w:rsidRPr="00F56563">
        <w:rPr>
          <w:lang w:val="en-US"/>
        </w:rPr>
        <w:t>D</w:t>
      </w:r>
      <w:r w:rsidR="001E0FE4">
        <w:rPr>
          <w:lang w:val="en-US"/>
        </w:rPr>
        <w:t>ata Block”.</w:t>
      </w:r>
    </w:p>
    <w:p w:rsidR="00565314" w:rsidRPr="00CE11CD" w:rsidRDefault="00565314" w:rsidP="00565314">
      <w:pPr>
        <w:pStyle w:val="Paragrafoelenco"/>
        <w:jc w:val="both"/>
        <w:rPr>
          <w:lang w:val="en-US"/>
        </w:rPr>
      </w:pPr>
    </w:p>
    <w:p w:rsidR="00565314" w:rsidRDefault="00565314" w:rsidP="00565314">
      <w:pPr>
        <w:pStyle w:val="Paragrafoelenco"/>
      </w:pPr>
      <w:r w:rsidRPr="00565314">
        <w:rPr>
          <w:noProof/>
          <w:lang w:eastAsia="it-IT"/>
        </w:rPr>
        <w:drawing>
          <wp:inline distT="0" distB="0" distL="0" distR="0">
            <wp:extent cx="5000625" cy="3853619"/>
            <wp:effectExtent l="19050" t="0" r="9525" b="0"/>
            <wp:docPr id="2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36" cy="3856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14" w:rsidRDefault="00565314" w:rsidP="00565314">
      <w:pPr>
        <w:pStyle w:val="Paragrafoelenco"/>
      </w:pPr>
    </w:p>
    <w:p w:rsidR="00CE11CD" w:rsidRPr="00340050" w:rsidRDefault="00CE11CD" w:rsidP="00F5656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CE11CD">
        <w:rPr>
          <w:lang w:val="en-US"/>
        </w:rPr>
        <w:lastRenderedPageBreak/>
        <w:t>In the "Properties - Data Block" dialog box, change the name of the data block to DB10</w:t>
      </w:r>
      <w:r w:rsidR="00340050">
        <w:rPr>
          <w:lang w:val="en-US"/>
        </w:rPr>
        <w:t xml:space="preserve"> and</w:t>
      </w:r>
      <w:r w:rsidRPr="00CE11CD">
        <w:rPr>
          <w:lang w:val="en-US"/>
        </w:rPr>
        <w:t xml:space="preserve"> in the list box</w:t>
      </w:r>
      <w:r w:rsidR="00A03707">
        <w:rPr>
          <w:lang w:val="en-US"/>
        </w:rPr>
        <w:t xml:space="preserve"> select</w:t>
      </w:r>
      <w:r w:rsidRPr="00CE11CD">
        <w:rPr>
          <w:lang w:val="en-US"/>
        </w:rPr>
        <w:t xml:space="preserve"> "Instance DB". </w:t>
      </w:r>
      <w:r w:rsidRPr="00340050">
        <w:rPr>
          <w:lang w:val="en-US"/>
        </w:rPr>
        <w:t xml:space="preserve">Choose "FB10" </w:t>
      </w:r>
      <w:r w:rsidR="00340050" w:rsidRPr="00340050">
        <w:rPr>
          <w:lang w:val="en-US"/>
        </w:rPr>
        <w:t xml:space="preserve">as </w:t>
      </w:r>
      <w:r w:rsidR="00340050">
        <w:rPr>
          <w:lang w:val="en-US"/>
        </w:rPr>
        <w:t xml:space="preserve">assigned </w:t>
      </w:r>
      <w:r w:rsidRPr="00340050">
        <w:rPr>
          <w:lang w:val="en-US"/>
        </w:rPr>
        <w:t>function block and confirm all settings with OK. The DB10 data block is added.</w:t>
      </w:r>
    </w:p>
    <w:p w:rsidR="00565314" w:rsidRPr="00340050" w:rsidRDefault="00565314" w:rsidP="00565314">
      <w:pPr>
        <w:autoSpaceDE w:val="0"/>
        <w:autoSpaceDN w:val="0"/>
        <w:adjustRightInd w:val="0"/>
        <w:spacing w:after="0" w:line="240" w:lineRule="auto"/>
        <w:ind w:left="360"/>
        <w:rPr>
          <w:lang w:val="en-US"/>
        </w:rPr>
      </w:pPr>
    </w:p>
    <w:p w:rsidR="00565314" w:rsidRPr="00565314" w:rsidRDefault="00565314" w:rsidP="00565314">
      <w:pPr>
        <w:pStyle w:val="Paragrafoelenco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5018634" cy="3650627"/>
            <wp:effectExtent l="19050" t="0" r="0" b="0"/>
            <wp:docPr id="2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344" cy="364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14" w:rsidRDefault="00565314" w:rsidP="00565314">
      <w:pPr>
        <w:pStyle w:val="Paragrafoelenco"/>
        <w:autoSpaceDE w:val="0"/>
        <w:autoSpaceDN w:val="0"/>
        <w:adjustRightInd w:val="0"/>
        <w:spacing w:after="0" w:line="240" w:lineRule="auto"/>
      </w:pPr>
    </w:p>
    <w:p w:rsidR="00CE11CD" w:rsidRPr="00CE11CD" w:rsidRDefault="00CE11CD" w:rsidP="00F56563">
      <w:pPr>
        <w:pStyle w:val="PreformattatoHTML"/>
        <w:numPr>
          <w:ilvl w:val="0"/>
          <w:numId w:val="10"/>
        </w:num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CE11C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open the DB10 with a double click. To parameterize the insta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nce data block click</w:t>
      </w:r>
      <w:r w:rsidRPr="00CE11C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YES in </w:t>
      </w:r>
      <w:r w:rsidRPr="00CE11C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the </w:t>
      </w:r>
      <w:r w:rsidR="00996EB7" w:rsidRPr="00CE11C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displayed </w:t>
      </w:r>
      <w:r w:rsidRPr="00CE11C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dialog box.</w:t>
      </w:r>
    </w:p>
    <w:p w:rsidR="00565314" w:rsidRPr="00CE11CD" w:rsidRDefault="00565314" w:rsidP="00565314">
      <w:pPr>
        <w:autoSpaceDE w:val="0"/>
        <w:autoSpaceDN w:val="0"/>
        <w:adjustRightInd w:val="0"/>
        <w:spacing w:after="0" w:line="240" w:lineRule="auto"/>
        <w:ind w:firstLine="708"/>
        <w:rPr>
          <w:lang w:val="en-US"/>
        </w:rPr>
      </w:pPr>
    </w:p>
    <w:p w:rsidR="00565314" w:rsidRDefault="00565314" w:rsidP="00565314">
      <w:pPr>
        <w:autoSpaceDE w:val="0"/>
        <w:autoSpaceDN w:val="0"/>
        <w:adjustRightInd w:val="0"/>
        <w:spacing w:after="0" w:line="240" w:lineRule="auto"/>
        <w:ind w:firstLine="708"/>
        <w:jc w:val="center"/>
      </w:pPr>
      <w:r>
        <w:rPr>
          <w:noProof/>
          <w:lang w:eastAsia="it-IT"/>
        </w:rPr>
        <w:drawing>
          <wp:inline distT="0" distB="0" distL="0" distR="0">
            <wp:extent cx="4143375" cy="2603087"/>
            <wp:effectExtent l="19050" t="0" r="9525" b="0"/>
            <wp:docPr id="2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603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314" w:rsidRPr="00565314" w:rsidRDefault="00565314" w:rsidP="00565314">
      <w:pPr>
        <w:autoSpaceDE w:val="0"/>
        <w:autoSpaceDN w:val="0"/>
        <w:adjustRightInd w:val="0"/>
        <w:spacing w:after="0" w:line="240" w:lineRule="auto"/>
        <w:ind w:firstLine="708"/>
        <w:jc w:val="center"/>
      </w:pPr>
    </w:p>
    <w:p w:rsidR="00CE11CD" w:rsidRPr="00CE11CD" w:rsidRDefault="00CE11CD" w:rsidP="00CE11CD">
      <w:pPr>
        <w:pStyle w:val="PreformattatoHTML"/>
        <w:ind w:left="36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CE11C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All variables are now contained in the DB10 variable declaration table. In the first part of the table you</w:t>
      </w:r>
      <w:r w:rsidR="0034005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’ll</w:t>
      </w:r>
      <w:r w:rsidRPr="00CE11C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see </w:t>
      </w:r>
      <w:r w:rsidR="0034005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the </w:t>
      </w:r>
      <w:r w:rsidRPr="00CE11C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variables for the "First_Sum" functional block and at the bottom the </w:t>
      </w:r>
      <w:r w:rsidR="0034005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variables</w:t>
      </w:r>
      <w:r w:rsidRPr="00CE11CD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for the "Second_Sum" functional block.</w:t>
      </w:r>
    </w:p>
    <w:p w:rsidR="00C16D76" w:rsidRDefault="00C16D76" w:rsidP="00C16D76">
      <w:r>
        <w:rPr>
          <w:noProof/>
          <w:lang w:eastAsia="it-IT"/>
        </w:rPr>
        <w:lastRenderedPageBreak/>
        <w:drawing>
          <wp:inline distT="0" distB="0" distL="0" distR="0">
            <wp:extent cx="6115050" cy="2457450"/>
            <wp:effectExtent l="19050" t="0" r="0" b="0"/>
            <wp:docPr id="2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971" w:rsidRPr="00F56563" w:rsidRDefault="00451971" w:rsidP="00451971">
      <w:pPr>
        <w:rPr>
          <w:lang w:val="en-US"/>
        </w:rPr>
      </w:pPr>
      <w:r w:rsidRPr="00F56563">
        <w:rPr>
          <w:lang w:val="en-US"/>
        </w:rPr>
        <w:t>The last thing to do now is to call the FB10 block in OB1.</w:t>
      </w:r>
    </w:p>
    <w:p w:rsidR="00451971" w:rsidRPr="001154FE" w:rsidRDefault="00451971" w:rsidP="00451971">
      <w:pPr>
        <w:rPr>
          <w:lang w:val="en-US"/>
        </w:rPr>
      </w:pPr>
      <w:r w:rsidRPr="00F56563">
        <w:rPr>
          <w:lang w:val="en-US"/>
        </w:rPr>
        <w:t xml:space="preserve">- Open the OB1 and then </w:t>
      </w:r>
      <w:r w:rsidR="001154FE">
        <w:rPr>
          <w:lang w:val="en-US"/>
        </w:rPr>
        <w:t xml:space="preserve">use </w:t>
      </w:r>
      <w:r w:rsidRPr="00F56563">
        <w:rPr>
          <w:lang w:val="en-US"/>
        </w:rPr>
        <w:t>Tools&gt; Symbol Table</w:t>
      </w:r>
      <w:r w:rsidR="001154FE">
        <w:rPr>
          <w:lang w:val="en-US"/>
        </w:rPr>
        <w:t xml:space="preserve"> to open the</w:t>
      </w:r>
      <w:r w:rsidR="001154FE" w:rsidRPr="001154FE">
        <w:rPr>
          <w:lang w:val="en-US"/>
        </w:rPr>
        <w:t xml:space="preserve"> </w:t>
      </w:r>
      <w:r w:rsidR="001154FE" w:rsidRPr="00F56563">
        <w:rPr>
          <w:lang w:val="en-US"/>
        </w:rPr>
        <w:t>Symbol Table</w:t>
      </w:r>
      <w:r w:rsidR="001154FE">
        <w:rPr>
          <w:lang w:val="en-US"/>
        </w:rPr>
        <w:t>. E</w:t>
      </w:r>
      <w:r w:rsidRPr="00F56563">
        <w:rPr>
          <w:lang w:val="en-US"/>
        </w:rPr>
        <w:t>nter, if necessary, in the symbol table</w:t>
      </w:r>
      <w:r w:rsidR="001154FE">
        <w:rPr>
          <w:lang w:val="en-US"/>
        </w:rPr>
        <w:t>,</w:t>
      </w:r>
      <w:r w:rsidRPr="00F56563">
        <w:rPr>
          <w:lang w:val="en-US"/>
        </w:rPr>
        <w:t xml:space="preserve"> the symbolic names for the FB10 function block and the DB10 data block. </w:t>
      </w:r>
      <w:r w:rsidRPr="001154FE">
        <w:rPr>
          <w:lang w:val="en-US"/>
        </w:rPr>
        <w:t>Finally, save the symbol table and close the window</w:t>
      </w:r>
    </w:p>
    <w:p w:rsidR="00270208" w:rsidRPr="001154FE" w:rsidRDefault="00270208" w:rsidP="00270208">
      <w:pPr>
        <w:pStyle w:val="Paragrafoelenco"/>
        <w:autoSpaceDE w:val="0"/>
        <w:autoSpaceDN w:val="0"/>
        <w:adjustRightInd w:val="0"/>
        <w:spacing w:after="0" w:line="240" w:lineRule="auto"/>
        <w:rPr>
          <w:lang w:val="en-US"/>
        </w:rPr>
      </w:pPr>
    </w:p>
    <w:p w:rsidR="00270208" w:rsidRDefault="00270208" w:rsidP="00951099">
      <w:pPr>
        <w:pStyle w:val="Paragrafoelenco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4838700" cy="2324100"/>
            <wp:effectExtent l="19050" t="0" r="0" b="0"/>
            <wp:docPr id="2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208" w:rsidRDefault="00270208" w:rsidP="00270208"/>
    <w:p w:rsidR="00451971" w:rsidRDefault="00451971" w:rsidP="00451971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45197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In OB1 n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ow </w:t>
      </w:r>
      <w:r w:rsidRPr="0045197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we insert a new segment and </w:t>
      </w:r>
      <w:r w:rsidR="00670704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we </w:t>
      </w:r>
      <w:r w:rsidRPr="0045197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complete it by inserting the FB10 ("Multi</w:t>
      </w:r>
      <w:r w:rsidR="004A745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instance</w:t>
      </w:r>
      <w:r w:rsidRPr="0045197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_sum") on the same segment.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Then:</w:t>
      </w:r>
    </w:p>
    <w:p w:rsidR="00451971" w:rsidRPr="00451971" w:rsidRDefault="00451971" w:rsidP="00451971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51971" w:rsidRPr="00F56563" w:rsidRDefault="00451971" w:rsidP="00451971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45197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- Delete the FB1 call in OB1 (segments 1 and 2)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: </w:t>
      </w:r>
      <w:r w:rsidRPr="0045197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FB1 is now called via FB10. </w:t>
      </w:r>
      <w:r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Finally, save the program and close the block.</w:t>
      </w:r>
    </w:p>
    <w:p w:rsidR="00451971" w:rsidRPr="00F56563" w:rsidRDefault="00451971" w:rsidP="00451971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451971" w:rsidRPr="00451971" w:rsidRDefault="00451971" w:rsidP="00451971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45197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- Delete the instance DBs (DB1 and DB2) to which FB1 was referenced because now, as written 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before, </w:t>
      </w:r>
      <w:r w:rsidRPr="00451971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for each call "the subordinate FB1 deposits its data into the DB10 data block of the superordinate FB10.</w:t>
      </w:r>
    </w:p>
    <w:p w:rsidR="00451971" w:rsidRDefault="00340050" w:rsidP="00451971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4005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Any DB must not be assigned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now to</w:t>
      </w:r>
      <w:r w:rsidRPr="0034005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FB1</w:t>
      </w:r>
      <w:r w:rsidR="00451971" w:rsidRPr="0034005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. </w:t>
      </w:r>
      <w:r w:rsidR="00451971" w:rsidRPr="00F56563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All FBs refer to a single data block (here the DB10). </w:t>
      </w:r>
      <w:r w:rsidR="00451971" w:rsidRPr="00451971">
        <w:rPr>
          <w:rFonts w:asciiTheme="minorHAnsi" w:eastAsiaTheme="minorHAnsi" w:hAnsiTheme="minorHAnsi" w:cstheme="minorBidi"/>
          <w:sz w:val="22"/>
          <w:szCs w:val="22"/>
          <w:lang w:eastAsia="en-US"/>
        </w:rPr>
        <w:t>"</w:t>
      </w:r>
    </w:p>
    <w:p w:rsidR="00451971" w:rsidRPr="00451971" w:rsidRDefault="00451971" w:rsidP="00451971">
      <w:pPr>
        <w:pStyle w:val="PreformattatoHTML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10075" w:rsidRDefault="00BA7699" w:rsidP="00CE06D6">
      <w:pPr>
        <w:jc w:val="center"/>
      </w:pPr>
      <w:r>
        <w:t>GVCF</w:t>
      </w:r>
    </w:p>
    <w:sectPr w:rsidR="00D10075" w:rsidSect="00B16D1F">
      <w:headerReference w:type="default" r:id="rId20"/>
      <w:footerReference w:type="defaul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DC7" w:rsidRDefault="007A1DC7" w:rsidP="003D6647">
      <w:pPr>
        <w:spacing w:after="0" w:line="240" w:lineRule="auto"/>
      </w:pPr>
      <w:r>
        <w:separator/>
      </w:r>
    </w:p>
  </w:endnote>
  <w:endnote w:type="continuationSeparator" w:id="1">
    <w:p w:rsidR="007A1DC7" w:rsidRDefault="007A1DC7" w:rsidP="003D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2345"/>
      <w:docPartObj>
        <w:docPartGallery w:val="Page Numbers (Bottom of Page)"/>
        <w:docPartUnique/>
      </w:docPartObj>
    </w:sdtPr>
    <w:sdtContent>
      <w:p w:rsidR="00270208" w:rsidRDefault="000C1E27">
        <w:pPr>
          <w:pStyle w:val="Pidipagina"/>
          <w:jc w:val="right"/>
        </w:pPr>
        <w:fldSimple w:instr=" PAGE   \* MERGEFORMAT ">
          <w:r w:rsidR="00A03707">
            <w:rPr>
              <w:noProof/>
            </w:rPr>
            <w:t>6</w:t>
          </w:r>
        </w:fldSimple>
      </w:p>
    </w:sdtContent>
  </w:sdt>
  <w:p w:rsidR="00270208" w:rsidRDefault="0027020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DC7" w:rsidRDefault="007A1DC7" w:rsidP="003D6647">
      <w:pPr>
        <w:spacing w:after="0" w:line="240" w:lineRule="auto"/>
      </w:pPr>
      <w:r>
        <w:separator/>
      </w:r>
    </w:p>
  </w:footnote>
  <w:footnote w:type="continuationSeparator" w:id="1">
    <w:p w:rsidR="007A1DC7" w:rsidRDefault="007A1DC7" w:rsidP="003D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208" w:rsidRDefault="00270208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769348"/>
          <wp:effectExtent l="19050" t="0" r="0" b="0"/>
          <wp:docPr id="1" name="Immagine 1" descr="http://gtronic.it/G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tronic.it/G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9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3567"/>
    <w:multiLevelType w:val="hybridMultilevel"/>
    <w:tmpl w:val="D77C3E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C1AC7"/>
    <w:multiLevelType w:val="hybridMultilevel"/>
    <w:tmpl w:val="F476DF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6597"/>
    <w:multiLevelType w:val="hybridMultilevel"/>
    <w:tmpl w:val="C956615E"/>
    <w:lvl w:ilvl="0" w:tplc="C400E1B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E6139"/>
    <w:multiLevelType w:val="hybridMultilevel"/>
    <w:tmpl w:val="47B8BD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B77D78"/>
    <w:multiLevelType w:val="hybridMultilevel"/>
    <w:tmpl w:val="0EC883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F4318"/>
    <w:multiLevelType w:val="hybridMultilevel"/>
    <w:tmpl w:val="6F9C0E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F5374"/>
    <w:multiLevelType w:val="hybridMultilevel"/>
    <w:tmpl w:val="174C27CC"/>
    <w:lvl w:ilvl="0" w:tplc="5EAECD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E348C"/>
    <w:multiLevelType w:val="hybridMultilevel"/>
    <w:tmpl w:val="192852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D3B5F"/>
    <w:multiLevelType w:val="hybridMultilevel"/>
    <w:tmpl w:val="C5944D88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4E54595"/>
    <w:multiLevelType w:val="hybridMultilevel"/>
    <w:tmpl w:val="192852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5E94"/>
    <w:rsid w:val="00034EF8"/>
    <w:rsid w:val="00043FD6"/>
    <w:rsid w:val="00086615"/>
    <w:rsid w:val="000938C3"/>
    <w:rsid w:val="000C1E27"/>
    <w:rsid w:val="000E4E7A"/>
    <w:rsid w:val="000F165D"/>
    <w:rsid w:val="00100ACE"/>
    <w:rsid w:val="001154FE"/>
    <w:rsid w:val="001B4532"/>
    <w:rsid w:val="001E0FE4"/>
    <w:rsid w:val="001E6E33"/>
    <w:rsid w:val="00235793"/>
    <w:rsid w:val="00270208"/>
    <w:rsid w:val="00270548"/>
    <w:rsid w:val="00283C47"/>
    <w:rsid w:val="00291F27"/>
    <w:rsid w:val="002D3009"/>
    <w:rsid w:val="002D4711"/>
    <w:rsid w:val="00340050"/>
    <w:rsid w:val="0035158D"/>
    <w:rsid w:val="00381EC0"/>
    <w:rsid w:val="003960B5"/>
    <w:rsid w:val="003D512F"/>
    <w:rsid w:val="003D6647"/>
    <w:rsid w:val="00410712"/>
    <w:rsid w:val="00451971"/>
    <w:rsid w:val="004674A0"/>
    <w:rsid w:val="00491AE4"/>
    <w:rsid w:val="004A745B"/>
    <w:rsid w:val="004C0F94"/>
    <w:rsid w:val="00565314"/>
    <w:rsid w:val="00565ABF"/>
    <w:rsid w:val="005A47F8"/>
    <w:rsid w:val="005A5CF3"/>
    <w:rsid w:val="005C243C"/>
    <w:rsid w:val="005E23B2"/>
    <w:rsid w:val="00621425"/>
    <w:rsid w:val="0063134D"/>
    <w:rsid w:val="00664FB6"/>
    <w:rsid w:val="00670704"/>
    <w:rsid w:val="00671FC7"/>
    <w:rsid w:val="006B1F08"/>
    <w:rsid w:val="006E106A"/>
    <w:rsid w:val="0070384E"/>
    <w:rsid w:val="007164D4"/>
    <w:rsid w:val="007776E2"/>
    <w:rsid w:val="00785B5E"/>
    <w:rsid w:val="007A1151"/>
    <w:rsid w:val="007A1DC7"/>
    <w:rsid w:val="007A5E94"/>
    <w:rsid w:val="007C000C"/>
    <w:rsid w:val="007C7C98"/>
    <w:rsid w:val="0080397E"/>
    <w:rsid w:val="00824BA2"/>
    <w:rsid w:val="00867042"/>
    <w:rsid w:val="00885279"/>
    <w:rsid w:val="00887F68"/>
    <w:rsid w:val="008B55B0"/>
    <w:rsid w:val="008E31C6"/>
    <w:rsid w:val="00951099"/>
    <w:rsid w:val="00983564"/>
    <w:rsid w:val="00996EB7"/>
    <w:rsid w:val="009B5A69"/>
    <w:rsid w:val="009C7EC2"/>
    <w:rsid w:val="009D7164"/>
    <w:rsid w:val="00A03707"/>
    <w:rsid w:val="00A24982"/>
    <w:rsid w:val="00A365C2"/>
    <w:rsid w:val="00A47D3A"/>
    <w:rsid w:val="00A8002B"/>
    <w:rsid w:val="00A87571"/>
    <w:rsid w:val="00AB099D"/>
    <w:rsid w:val="00AF06B9"/>
    <w:rsid w:val="00B16D1F"/>
    <w:rsid w:val="00B616BF"/>
    <w:rsid w:val="00BA4541"/>
    <w:rsid w:val="00BA7699"/>
    <w:rsid w:val="00C01E42"/>
    <w:rsid w:val="00C16D76"/>
    <w:rsid w:val="00C254B5"/>
    <w:rsid w:val="00CC7EA8"/>
    <w:rsid w:val="00CD5188"/>
    <w:rsid w:val="00CE06D6"/>
    <w:rsid w:val="00CE11CD"/>
    <w:rsid w:val="00D060E2"/>
    <w:rsid w:val="00D10075"/>
    <w:rsid w:val="00DA6681"/>
    <w:rsid w:val="00DB4FE4"/>
    <w:rsid w:val="00DC2289"/>
    <w:rsid w:val="00E308AF"/>
    <w:rsid w:val="00E5138F"/>
    <w:rsid w:val="00E9426B"/>
    <w:rsid w:val="00EC7B7E"/>
    <w:rsid w:val="00F27FB2"/>
    <w:rsid w:val="00F32E7A"/>
    <w:rsid w:val="00F55F42"/>
    <w:rsid w:val="00F56563"/>
    <w:rsid w:val="00F64FBB"/>
    <w:rsid w:val="00F9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D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16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6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6647"/>
  </w:style>
  <w:style w:type="paragraph" w:styleId="Pidipagina">
    <w:name w:val="footer"/>
    <w:basedOn w:val="Normale"/>
    <w:link w:val="PidipaginaCarattere"/>
    <w:uiPriority w:val="99"/>
    <w:unhideWhenUsed/>
    <w:rsid w:val="003D66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647"/>
  </w:style>
  <w:style w:type="paragraph" w:styleId="Paragrafoelenco">
    <w:name w:val="List Paragraph"/>
    <w:basedOn w:val="Normale"/>
    <w:uiPriority w:val="34"/>
    <w:qFormat/>
    <w:rsid w:val="00671FC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8B5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B55B0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AE90-3727-4724-BEC9-2C9FF0355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6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23</cp:revision>
  <dcterms:created xsi:type="dcterms:W3CDTF">2017-07-26T17:09:00Z</dcterms:created>
  <dcterms:modified xsi:type="dcterms:W3CDTF">2017-07-26T23:46:00Z</dcterms:modified>
</cp:coreProperties>
</file>